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5D" w:rsidRPr="001F625D" w:rsidRDefault="001F625D" w:rsidP="001F625D">
      <w:pPr>
        <w:spacing w:after="300" w:line="240" w:lineRule="auto"/>
        <w:jc w:val="center"/>
        <w:outlineLvl w:val="1"/>
        <w:rPr>
          <w:rFonts w:ascii="Arial Black" w:eastAsia="Times New Roman" w:hAnsi="Arial Black" w:cs="Arial"/>
          <w:color w:val="FF0000"/>
        </w:rPr>
      </w:pPr>
      <w:bookmarkStart w:id="0" w:name="_GoBack"/>
      <w:bookmarkEnd w:id="0"/>
      <w:r w:rsidRPr="001F625D">
        <w:rPr>
          <w:rFonts w:ascii="Arial Black" w:eastAsia="Times New Roman" w:hAnsi="Arial Black" w:cs="Arial"/>
          <w:color w:val="FF0000"/>
        </w:rPr>
        <w:t>Toyota Land Cruiser 2018 5.7L VXR - Specs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5"/>
        <w:gridCol w:w="4995"/>
      </w:tblGrid>
      <w:tr w:rsidR="001F625D" w:rsidRPr="001F625D" w:rsidTr="001F625D">
        <w:tc>
          <w:tcPr>
            <w:tcW w:w="0" w:type="auto"/>
            <w:gridSpan w:val="2"/>
            <w:shd w:val="clear" w:color="auto" w:fill="EAEAEA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b/>
                <w:bCs/>
                <w:sz w:val="18"/>
                <w:szCs w:val="18"/>
              </w:rPr>
              <w:t>Engine &amp; Power</w:t>
            </w:r>
          </w:p>
        </w:tc>
      </w:tr>
      <w:tr w:rsidR="001F625D" w:rsidRPr="001F625D" w:rsidTr="001F625D">
        <w:tc>
          <w:tcPr>
            <w:tcW w:w="2750" w:type="pct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Engine Capacity (liters)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5.7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Cylinders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V8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Drive Type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All Wheel Drive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Fuel Tank Capacity (liters)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138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Fuel Economy (L/100 Km)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15.7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Fuel Type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Petrol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Horsepower (</w:t>
            </w:r>
            <w:proofErr w:type="spellStart"/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bhp</w:t>
            </w:r>
            <w:proofErr w:type="spellEnd"/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362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Torque (Nm)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530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Transmission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Automatic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Top Speed (Km/h)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220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Seating Capacity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8 Seater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Acceleration 0-100 Km/h (sec)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7.0</w:t>
            </w:r>
          </w:p>
        </w:tc>
      </w:tr>
      <w:tr w:rsidR="001F625D" w:rsidRPr="001F625D" w:rsidTr="001F625D">
        <w:tc>
          <w:tcPr>
            <w:tcW w:w="0" w:type="auto"/>
            <w:gridSpan w:val="2"/>
            <w:shd w:val="clear" w:color="auto" w:fill="EAEAEA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b/>
                <w:bCs/>
                <w:sz w:val="18"/>
                <w:szCs w:val="18"/>
              </w:rPr>
              <w:t>Measurements</w:t>
            </w:r>
          </w:p>
        </w:tc>
      </w:tr>
      <w:tr w:rsidR="001F625D" w:rsidRPr="001F625D" w:rsidTr="001F625D">
        <w:tc>
          <w:tcPr>
            <w:tcW w:w="2750" w:type="pct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Length (meters)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5.115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Width (meters)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1.980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Height (meters)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1.905</w:t>
            </w:r>
          </w:p>
        </w:tc>
      </w:tr>
      <w:tr w:rsidR="001F625D" w:rsidRPr="001F625D" w:rsidTr="001F625D"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Wheelbase (meters)</w:t>
            </w:r>
          </w:p>
        </w:tc>
        <w:tc>
          <w:tcPr>
            <w:tcW w:w="0" w:type="auto"/>
            <w:shd w:val="clear" w:color="auto" w:fill="F6F6F8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2.850</w:t>
            </w:r>
          </w:p>
        </w:tc>
      </w:tr>
      <w:tr w:rsidR="001F625D" w:rsidRPr="001F625D" w:rsidTr="001F625D"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Trunk Capacity (liters)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F625D" w:rsidRPr="001F625D" w:rsidRDefault="001F625D" w:rsidP="001F625D">
            <w:pPr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</w:rPr>
            </w:pPr>
            <w:r w:rsidRPr="001F625D">
              <w:rPr>
                <w:rFonts w:ascii="Arial Black" w:eastAsia="Times New Roman" w:hAnsi="Arial Black" w:cs="Arial"/>
                <w:sz w:val="18"/>
                <w:szCs w:val="18"/>
              </w:rPr>
              <w:t>456</w:t>
            </w:r>
          </w:p>
        </w:tc>
      </w:tr>
    </w:tbl>
    <w:p w:rsidR="00347996" w:rsidRDefault="00347996"/>
    <w:sectPr w:rsidR="00347996" w:rsidSect="001F62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5D"/>
    <w:rsid w:val="001F625D"/>
    <w:rsid w:val="002A3530"/>
    <w:rsid w:val="00347996"/>
    <w:rsid w:val="00C8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068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256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5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15080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2018-01-14T16:20:00Z</dcterms:created>
  <dcterms:modified xsi:type="dcterms:W3CDTF">2018-01-14T16:20:00Z</dcterms:modified>
</cp:coreProperties>
</file>